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D11" w:rsidRDefault="000C6D11" w:rsidP="004F76FA">
      <w:pPr>
        <w:ind w:left="0" w:firstLineChars="0" w:firstLine="0"/>
      </w:pPr>
    </w:p>
    <w:p w:rsidR="000C6D11" w:rsidRDefault="000C6D11" w:rsidP="000C6D11">
      <w:pPr>
        <w:jc w:val="center"/>
      </w:pPr>
    </w:p>
    <w:p w:rsidR="000C6D11" w:rsidRDefault="000C6D11" w:rsidP="000C6D11">
      <w:pPr>
        <w:jc w:val="center"/>
      </w:pPr>
    </w:p>
    <w:p w:rsidR="000C6D11" w:rsidRPr="004F76FA" w:rsidRDefault="004F76FA" w:rsidP="004F76FA">
      <w:pPr>
        <w:ind w:left="723" w:hanging="723"/>
        <w:jc w:val="center"/>
        <w:rPr>
          <w:b/>
        </w:rPr>
      </w:pPr>
      <w:r w:rsidRPr="004F76FA">
        <w:rPr>
          <w:b/>
        </w:rPr>
        <w:t>Playing but Losing. Women’s Sports after Title IX</w:t>
      </w:r>
    </w:p>
    <w:p w:rsidR="000C6D11" w:rsidRDefault="000C6D11" w:rsidP="000C6D11">
      <w:pPr>
        <w:ind w:left="723" w:hanging="723"/>
        <w:jc w:val="center"/>
        <w:rPr>
          <w:b/>
        </w:rPr>
      </w:pPr>
    </w:p>
    <w:p w:rsidR="004F76FA" w:rsidRDefault="004F76FA" w:rsidP="000C6D11">
      <w:pPr>
        <w:ind w:left="723" w:hanging="723"/>
        <w:jc w:val="center"/>
        <w:rPr>
          <w:b/>
        </w:rPr>
      </w:pPr>
    </w:p>
    <w:p w:rsidR="004F76FA" w:rsidRDefault="004F76FA" w:rsidP="000C6D11">
      <w:pPr>
        <w:ind w:left="723" w:hanging="723"/>
        <w:jc w:val="center"/>
        <w:rPr>
          <w:b/>
        </w:rPr>
      </w:pPr>
    </w:p>
    <w:p w:rsidR="004F76FA" w:rsidRDefault="004F76FA" w:rsidP="000C6D11">
      <w:pPr>
        <w:ind w:left="723" w:hanging="723"/>
        <w:jc w:val="center"/>
        <w:rPr>
          <w:b/>
        </w:rPr>
      </w:pPr>
    </w:p>
    <w:p w:rsidR="000C6D11" w:rsidRDefault="00FE1EF1" w:rsidP="000C6D11">
      <w:pPr>
        <w:jc w:val="center"/>
      </w:pPr>
      <w:r>
        <w:t xml:space="preserve">Name </w:t>
      </w:r>
    </w:p>
    <w:p w:rsidR="000C6D11" w:rsidRDefault="00FE1EF1" w:rsidP="000C6D11">
      <w:pPr>
        <w:jc w:val="center"/>
      </w:pPr>
      <w:r>
        <w:t>Institution of Affiliation</w:t>
      </w:r>
    </w:p>
    <w:p w:rsidR="000C6D11" w:rsidRDefault="00FE1EF1" w:rsidP="000C6D11">
      <w:pPr>
        <w:jc w:val="center"/>
      </w:pPr>
      <w:r>
        <w:t>Professor</w:t>
      </w:r>
    </w:p>
    <w:p w:rsidR="000C6D11" w:rsidRDefault="00FE1EF1" w:rsidP="000C6D11">
      <w:pPr>
        <w:jc w:val="center"/>
      </w:pPr>
      <w:r>
        <w:t>Date</w:t>
      </w:r>
    </w:p>
    <w:p w:rsidR="000C6D11" w:rsidRDefault="000C6D11" w:rsidP="000C6D11">
      <w:pPr>
        <w:jc w:val="center"/>
      </w:pPr>
    </w:p>
    <w:p w:rsidR="000C6D11" w:rsidRDefault="000C6D11" w:rsidP="000C6D11">
      <w:pPr>
        <w:ind w:left="0" w:firstLineChars="0" w:firstLine="0"/>
      </w:pPr>
    </w:p>
    <w:p w:rsidR="000C6D11" w:rsidRDefault="000C6D11" w:rsidP="000C6D11">
      <w:pPr>
        <w:ind w:left="0" w:firstLineChars="0" w:firstLine="0"/>
      </w:pPr>
    </w:p>
    <w:p w:rsidR="000C6D11" w:rsidRDefault="000C6D11" w:rsidP="000C6D11">
      <w:pPr>
        <w:ind w:left="0" w:firstLineChars="0" w:firstLine="0"/>
      </w:pPr>
    </w:p>
    <w:p w:rsidR="000C6D11" w:rsidRDefault="000C6D11" w:rsidP="000C6D11">
      <w:pPr>
        <w:ind w:left="0" w:firstLineChars="0" w:firstLine="0"/>
      </w:pPr>
    </w:p>
    <w:p w:rsidR="000C6D11" w:rsidRDefault="000C6D11" w:rsidP="000C6D11">
      <w:pPr>
        <w:ind w:left="0" w:firstLineChars="0" w:firstLine="0"/>
      </w:pPr>
    </w:p>
    <w:p w:rsidR="000C6D11" w:rsidRDefault="000C6D11" w:rsidP="000C6D11">
      <w:pPr>
        <w:ind w:left="0" w:firstLineChars="0" w:firstLine="0"/>
      </w:pPr>
    </w:p>
    <w:p w:rsidR="004F76FA" w:rsidRDefault="004F76FA" w:rsidP="000C6D11">
      <w:pPr>
        <w:ind w:left="0" w:firstLineChars="0" w:firstLine="0"/>
      </w:pPr>
    </w:p>
    <w:p w:rsidR="004F76FA" w:rsidRDefault="004F76FA" w:rsidP="000C6D11">
      <w:pPr>
        <w:ind w:left="0" w:firstLineChars="0" w:firstLine="0"/>
      </w:pPr>
    </w:p>
    <w:p w:rsidR="004F76FA" w:rsidRDefault="004F76FA" w:rsidP="000C6D11">
      <w:pPr>
        <w:ind w:left="0" w:firstLineChars="0" w:firstLine="0"/>
      </w:pPr>
    </w:p>
    <w:p w:rsidR="004F76FA" w:rsidRDefault="004F76FA" w:rsidP="000C6D11">
      <w:pPr>
        <w:ind w:left="0" w:firstLineChars="0" w:firstLine="0"/>
      </w:pPr>
    </w:p>
    <w:p w:rsidR="004F76FA" w:rsidRDefault="004F76FA" w:rsidP="004F76FA">
      <w:pPr>
        <w:ind w:left="723" w:hanging="723"/>
        <w:jc w:val="center"/>
        <w:rPr>
          <w:b/>
        </w:rPr>
      </w:pPr>
      <w:r w:rsidRPr="004F76FA">
        <w:rPr>
          <w:b/>
        </w:rPr>
        <w:lastRenderedPageBreak/>
        <w:t>Playing but Losing. Women’s Sports after Title IX</w:t>
      </w:r>
    </w:p>
    <w:p w:rsidR="000C6D11" w:rsidRDefault="00FE1EF1" w:rsidP="00A9197C">
      <w:pPr>
        <w:ind w:left="0" w:firstLineChars="0" w:firstLine="0"/>
        <w:jc w:val="center"/>
        <w:rPr>
          <w:b/>
        </w:rPr>
      </w:pPr>
      <w:r>
        <w:rPr>
          <w:b/>
        </w:rPr>
        <w:t>The Title Ix</w:t>
      </w:r>
    </w:p>
    <w:p w:rsidR="00236859" w:rsidRDefault="00FE1EF1" w:rsidP="00A9197C">
      <w:pPr>
        <w:ind w:left="0" w:firstLineChars="0" w:firstLine="0"/>
      </w:pPr>
      <w:r>
        <w:rPr>
          <w:b/>
        </w:rPr>
        <w:tab/>
      </w:r>
      <w:r>
        <w:t>The title ix is just a clause in the amended educational constitution in the United States. The provision mainly champions for the rights of the female gender in the world of sports. It speaks mostly about the gender discrimination issues that the female gender faces and how they will be addressed</w:t>
      </w:r>
      <w:r w:rsidR="00795EDA">
        <w:t xml:space="preserve"> (Cheryl &amp; Nicole, 2012)</w:t>
      </w:r>
      <w:r>
        <w:t xml:space="preserve">. The above amendment has been a game-changer in the sports arena as many women have now joined the sport as the years go by since its implementation. </w:t>
      </w:r>
    </w:p>
    <w:p w:rsidR="00236859" w:rsidRDefault="00FE1EF1" w:rsidP="00236859">
      <w:pPr>
        <w:ind w:left="0" w:firstLineChars="0" w:firstLine="0"/>
        <w:jc w:val="center"/>
        <w:rPr>
          <w:b/>
        </w:rPr>
      </w:pPr>
      <w:r w:rsidRPr="00236859">
        <w:rPr>
          <w:b/>
        </w:rPr>
        <w:t>The Kind of Media Attention Female Athletes Get</w:t>
      </w:r>
    </w:p>
    <w:p w:rsidR="00236859" w:rsidRDefault="00FE1EF1" w:rsidP="002C6A97">
      <w:pPr>
        <w:ind w:left="0" w:firstLineChars="0" w:firstLine="720"/>
      </w:pPr>
      <w:r>
        <w:t xml:space="preserve"> The author states that female athletes, unfortunately, get sexualized media attention. This sadly trivializes their athleticism and discourages them. This can be vividly seen when a particular media may exaggerate to its audience about the costume of the female sportspersons, especiall</w:t>
      </w:r>
      <w:r w:rsidR="002C6A97">
        <w:t xml:space="preserve">y the athletes. They are </w:t>
      </w:r>
      <w:r w:rsidR="00FD7C20">
        <w:t>persuasive</w:t>
      </w:r>
      <w:r>
        <w:t xml:space="preserve"> to have worn swimming suits to the public, but the truth is that the attire wore</w:t>
      </w:r>
      <w:r w:rsidR="002C6A97">
        <w:t>, was</w:t>
      </w:r>
      <w:r>
        <w:t xml:space="preserve"> designed for their particular type of sport. </w:t>
      </w:r>
    </w:p>
    <w:p w:rsidR="00236859" w:rsidRPr="00236859" w:rsidRDefault="00FE1EF1" w:rsidP="00236859">
      <w:pPr>
        <w:ind w:left="0" w:firstLineChars="0" w:firstLine="0"/>
        <w:jc w:val="center"/>
        <w:rPr>
          <w:b/>
        </w:rPr>
      </w:pPr>
      <w:r w:rsidRPr="00236859">
        <w:rPr>
          <w:b/>
        </w:rPr>
        <w:t xml:space="preserve">The Maintained Media Depiction about Male or Female Athletes </w:t>
      </w:r>
    </w:p>
    <w:p w:rsidR="00041198" w:rsidRDefault="00FE1EF1" w:rsidP="00236859">
      <w:pPr>
        <w:ind w:left="0" w:firstLineChars="0" w:firstLine="0"/>
      </w:pPr>
      <w:r>
        <w:tab/>
        <w:t xml:space="preserve">The stereotypical representation of the male and female </w:t>
      </w:r>
      <w:r w:rsidR="003348DD">
        <w:t>athletes</w:t>
      </w:r>
      <w:r>
        <w:t xml:space="preserve"> by the media is what </w:t>
      </w:r>
      <w:r w:rsidR="003348DD">
        <w:t>depicts</w:t>
      </w:r>
      <w:r>
        <w:t xml:space="preserve"> their image. The media, sadly, is to blame for how it paints the various athletes. The media can easily taint an </w:t>
      </w:r>
      <w:r w:rsidR="003348DD">
        <w:t>athlete’s</w:t>
      </w:r>
      <w:r>
        <w:t xml:space="preserve"> reputation by only a picture that the individual may have taken and posted it </w:t>
      </w:r>
      <w:r w:rsidR="003348DD">
        <w:t>on their</w:t>
      </w:r>
      <w:r>
        <w:t xml:space="preserve"> social media accounts, later claiming that it may have perverted sexual </w:t>
      </w:r>
      <w:r w:rsidR="003348DD">
        <w:t>instincts</w:t>
      </w:r>
      <w:r w:rsidR="00795EDA">
        <w:t xml:space="preserve"> (Cheryl &amp; Nicole, 2012)</w:t>
      </w:r>
      <w:r>
        <w:t xml:space="preserve">. Such insinuations by the media may destroy many </w:t>
      </w:r>
      <w:r w:rsidR="003348DD">
        <w:t>athletes’</w:t>
      </w:r>
      <w:r>
        <w:t xml:space="preserve"> carriers.</w:t>
      </w:r>
    </w:p>
    <w:p w:rsidR="00A9197C" w:rsidRPr="00041198" w:rsidRDefault="00FE1EF1" w:rsidP="00041198">
      <w:pPr>
        <w:ind w:left="0" w:firstLineChars="0" w:firstLine="0"/>
        <w:jc w:val="center"/>
        <w:rPr>
          <w:b/>
        </w:rPr>
      </w:pPr>
      <w:r w:rsidRPr="00041198">
        <w:rPr>
          <w:b/>
        </w:rPr>
        <w:t>Remedy to Trivialized and Hyper sexualized Image of Female Athletes</w:t>
      </w:r>
    </w:p>
    <w:p w:rsidR="00A9197C" w:rsidRDefault="00FE1EF1" w:rsidP="002C6A97">
      <w:pPr>
        <w:ind w:left="0" w:firstLineChars="0" w:firstLine="720"/>
      </w:pPr>
      <w:r>
        <w:lastRenderedPageBreak/>
        <w:t xml:space="preserve"> The remedy to trivialization and equalization of female athlete images is by including more women in the position of leadership, especially in mainstream media. The idea will enable the women in those positions to challenge the embedded sexism and masculine ideals in the media fraternity at large and champion for equality aggressively. </w:t>
      </w:r>
    </w:p>
    <w:p w:rsidR="003348DD" w:rsidRDefault="00FE1EF1" w:rsidP="003348DD">
      <w:pPr>
        <w:ind w:left="0" w:firstLineChars="0" w:firstLine="0"/>
        <w:jc w:val="center"/>
        <w:rPr>
          <w:b/>
        </w:rPr>
      </w:pPr>
      <w:r w:rsidRPr="003348DD">
        <w:rPr>
          <w:b/>
        </w:rPr>
        <w:t>Factors Contributi</w:t>
      </w:r>
      <w:r>
        <w:rPr>
          <w:b/>
        </w:rPr>
        <w:t>ng To Poor Women Representation</w:t>
      </w:r>
      <w:r w:rsidRPr="003348DD">
        <w:rPr>
          <w:b/>
        </w:rPr>
        <w:t xml:space="preserve"> in the Sports World</w:t>
      </w:r>
    </w:p>
    <w:p w:rsidR="003348DD" w:rsidRDefault="00FE1EF1" w:rsidP="002C6A97">
      <w:pPr>
        <w:ind w:left="0" w:firstLineChars="0" w:firstLine="720"/>
      </w:pPr>
      <w:bookmarkStart w:id="0" w:name="_GoBack"/>
      <w:bookmarkEnd w:id="0"/>
      <w:r>
        <w:t xml:space="preserve"> The main factors that hinder women's representation in the sports world are as follows.</w:t>
      </w:r>
      <w:r w:rsidR="00B10D01">
        <w:t xml:space="preserve"> The women, unfortunately, face gender discrimination that entails sexual harassment, wage inequality, and limited opportunity for promotion. Moreover, to gain credibility, female coaches and administrators often have to perform at higher levels than their male colleges for them to qualify for specific posts in the sports world. </w:t>
      </w: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B10D01" w:rsidRDefault="00B10D01" w:rsidP="003348DD">
      <w:pPr>
        <w:ind w:left="0" w:firstLineChars="0" w:firstLine="0"/>
      </w:pPr>
    </w:p>
    <w:p w:rsidR="00795EDA" w:rsidRDefault="00795EDA" w:rsidP="003348DD">
      <w:pPr>
        <w:ind w:left="0" w:firstLineChars="0" w:firstLine="0"/>
      </w:pPr>
    </w:p>
    <w:p w:rsidR="004F76FA" w:rsidRDefault="004F76FA" w:rsidP="003348DD">
      <w:pPr>
        <w:ind w:left="0" w:firstLineChars="0" w:firstLine="0"/>
      </w:pPr>
    </w:p>
    <w:p w:rsidR="00B10D01" w:rsidRDefault="00FE1EF1" w:rsidP="00B10D01">
      <w:pPr>
        <w:ind w:left="0" w:firstLineChars="0" w:firstLine="0"/>
        <w:jc w:val="center"/>
        <w:rPr>
          <w:b/>
        </w:rPr>
      </w:pPr>
      <w:r w:rsidRPr="00B10D01">
        <w:rPr>
          <w:b/>
        </w:rPr>
        <w:lastRenderedPageBreak/>
        <w:t>Reference</w:t>
      </w:r>
      <w:r w:rsidR="004F76FA">
        <w:rPr>
          <w:b/>
        </w:rPr>
        <w:t>s</w:t>
      </w:r>
    </w:p>
    <w:p w:rsidR="00B10D01" w:rsidRDefault="00FE1EF1" w:rsidP="00B10D01">
      <w:pPr>
        <w:ind w:left="0" w:firstLineChars="0" w:firstLine="0"/>
        <w:rPr>
          <w:rStyle w:val="fontstyle01"/>
          <w:rFonts w:ascii="Times New Roman" w:hAnsi="Times New Roman"/>
          <w:sz w:val="24"/>
          <w:szCs w:val="24"/>
        </w:rPr>
      </w:pPr>
      <w:r>
        <w:t>C</w:t>
      </w:r>
      <w:r w:rsidR="00FD7C20">
        <w:t xml:space="preserve">heryl, C. </w:t>
      </w:r>
      <w:r w:rsidR="004F76FA">
        <w:t xml:space="preserve">&amp; </w:t>
      </w:r>
      <w:r w:rsidR="00FD7C20">
        <w:t xml:space="preserve">Nicole M. L. (2012). Playing but Losing. </w:t>
      </w:r>
      <w:r w:rsidR="00FD7C20" w:rsidRPr="00FD7C20">
        <w:rPr>
          <w:i/>
        </w:rPr>
        <w:t xml:space="preserve">Women’s sports after title </w:t>
      </w:r>
      <w:r w:rsidR="00FD7C20">
        <w:rPr>
          <w:i/>
        </w:rPr>
        <w:t>IX</w:t>
      </w:r>
      <w:r w:rsidR="00FD7C20">
        <w:t xml:space="preserve">. </w:t>
      </w:r>
      <w:r w:rsidR="00FD7C20" w:rsidRPr="00FD7C20">
        <w:rPr>
          <w:rStyle w:val="fontstyle01"/>
          <w:rFonts w:ascii="Times New Roman" w:hAnsi="Times New Roman"/>
          <w:sz w:val="24"/>
          <w:szCs w:val="24"/>
        </w:rPr>
        <w:t>Contexts, Vol. 11, No. 1, pp. 42-46. ISSN 1536-5042, electronic ISSN 1537-6052. American</w:t>
      </w:r>
      <w:r w:rsidR="00FD7C20" w:rsidRPr="00FD7C20">
        <w:t xml:space="preserve"> </w:t>
      </w:r>
      <w:r w:rsidR="00FD7C20" w:rsidRPr="00FD7C20">
        <w:rPr>
          <w:rStyle w:val="fontstyle01"/>
          <w:rFonts w:ascii="Times New Roman" w:hAnsi="Times New Roman"/>
          <w:sz w:val="24"/>
          <w:szCs w:val="24"/>
        </w:rPr>
        <w:t>Sociological Association. http://contexts.sagepub.com. DOI 10.1177/1536504212436495</w:t>
      </w:r>
    </w:p>
    <w:p w:rsidR="00FD7C20" w:rsidRDefault="00FD7C20" w:rsidP="00B10D01">
      <w:pPr>
        <w:ind w:left="0" w:firstLineChars="0" w:firstLine="0"/>
        <w:rPr>
          <w:rStyle w:val="fontstyle01"/>
          <w:rFonts w:ascii="Times New Roman" w:hAnsi="Times New Roman"/>
          <w:sz w:val="24"/>
          <w:szCs w:val="24"/>
        </w:rPr>
      </w:pPr>
    </w:p>
    <w:p w:rsidR="00FD7C20" w:rsidRPr="00FD7C20" w:rsidRDefault="00FD7C20" w:rsidP="00B10D01">
      <w:pPr>
        <w:ind w:left="0" w:firstLineChars="0" w:firstLine="0"/>
      </w:pPr>
    </w:p>
    <w:p w:rsidR="00B10D01" w:rsidRPr="003348DD" w:rsidRDefault="00B10D01" w:rsidP="003348DD">
      <w:pPr>
        <w:ind w:left="0" w:firstLineChars="0" w:firstLine="0"/>
      </w:pPr>
    </w:p>
    <w:sectPr w:rsidR="00B10D01" w:rsidRPr="003348DD" w:rsidSect="004F76FA">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76A3" w:rsidRDefault="00B076A3">
      <w:pPr>
        <w:spacing w:line="240" w:lineRule="auto"/>
      </w:pPr>
      <w:r>
        <w:separator/>
      </w:r>
    </w:p>
  </w:endnote>
  <w:endnote w:type="continuationSeparator" w:id="1">
    <w:p w:rsidR="00B076A3" w:rsidRDefault="00B076A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Ligh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76A3" w:rsidRDefault="00B076A3">
      <w:pPr>
        <w:spacing w:line="240" w:lineRule="auto"/>
      </w:pPr>
      <w:r>
        <w:separator/>
      </w:r>
    </w:p>
  </w:footnote>
  <w:footnote w:type="continuationSeparator" w:id="1">
    <w:p w:rsidR="00B076A3" w:rsidRDefault="00B076A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30"/>
      <w:docPartObj>
        <w:docPartGallery w:val="Page Numbers (Top of Page)"/>
        <w:docPartUnique/>
      </w:docPartObj>
    </w:sdtPr>
    <w:sdtContent>
      <w:p w:rsidR="004F76FA" w:rsidRDefault="004F76FA">
        <w:pPr>
          <w:pStyle w:val="Header"/>
          <w:jc w:val="right"/>
        </w:pPr>
        <w:fldSimple w:instr=" PAGE   \* MERGEFORMAT ">
          <w:r w:rsidR="00795EDA">
            <w:rPr>
              <w:noProof/>
            </w:rPr>
            <w:t>4</w:t>
          </w:r>
        </w:fldSimple>
      </w:p>
    </w:sdtContent>
  </w:sdt>
  <w:p w:rsidR="00782DF0" w:rsidRDefault="00782D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9695614"/>
      <w:docPartObj>
        <w:docPartGallery w:val="Page Numbers (Top of Page)"/>
        <w:docPartUnique/>
      </w:docPartObj>
    </w:sdtPr>
    <w:sdtEndPr>
      <w:rPr>
        <w:noProof/>
      </w:rPr>
    </w:sdtEndPr>
    <w:sdtContent>
      <w:p w:rsidR="00782DF0" w:rsidRDefault="006F3F08">
        <w:pPr>
          <w:pStyle w:val="Header"/>
          <w:jc w:val="right"/>
        </w:pPr>
        <w:r>
          <w:fldChar w:fldCharType="begin"/>
        </w:r>
        <w:r w:rsidR="00FE1EF1">
          <w:instrText xml:space="preserve"> PAGE   \* MERGEFORMAT </w:instrText>
        </w:r>
        <w:r>
          <w:fldChar w:fldCharType="separate"/>
        </w:r>
        <w:r w:rsidR="004F76FA">
          <w:rPr>
            <w:noProof/>
          </w:rPr>
          <w:t>1</w:t>
        </w:r>
        <w:r>
          <w:rPr>
            <w:noProof/>
          </w:rPr>
          <w:fldChar w:fldCharType="end"/>
        </w:r>
      </w:p>
    </w:sdtContent>
  </w:sdt>
  <w:p w:rsidR="00782DF0" w:rsidRDefault="00782DF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3723F"/>
    <w:rsid w:val="00041198"/>
    <w:rsid w:val="000A5B8B"/>
    <w:rsid w:val="000C6D11"/>
    <w:rsid w:val="00236859"/>
    <w:rsid w:val="00282C6F"/>
    <w:rsid w:val="002C6A97"/>
    <w:rsid w:val="003348DD"/>
    <w:rsid w:val="004F76FA"/>
    <w:rsid w:val="006F3F08"/>
    <w:rsid w:val="00782DF0"/>
    <w:rsid w:val="00795EDA"/>
    <w:rsid w:val="00943A36"/>
    <w:rsid w:val="00A9197C"/>
    <w:rsid w:val="00AF1CA3"/>
    <w:rsid w:val="00B076A3"/>
    <w:rsid w:val="00B10D01"/>
    <w:rsid w:val="00E3723F"/>
    <w:rsid w:val="00F5136A"/>
    <w:rsid w:val="00FD7C20"/>
    <w:rsid w:val="00FE1E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C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DF0"/>
    <w:pPr>
      <w:tabs>
        <w:tab w:val="center" w:pos="4680"/>
        <w:tab w:val="right" w:pos="9360"/>
      </w:tabs>
      <w:spacing w:line="240" w:lineRule="auto"/>
    </w:pPr>
  </w:style>
  <w:style w:type="character" w:customStyle="1" w:styleId="HeaderChar">
    <w:name w:val="Header Char"/>
    <w:basedOn w:val="DefaultParagraphFont"/>
    <w:link w:val="Header"/>
    <w:uiPriority w:val="99"/>
    <w:rsid w:val="00782DF0"/>
  </w:style>
  <w:style w:type="paragraph" w:styleId="Footer">
    <w:name w:val="footer"/>
    <w:basedOn w:val="Normal"/>
    <w:link w:val="FooterChar"/>
    <w:uiPriority w:val="99"/>
    <w:unhideWhenUsed/>
    <w:rsid w:val="00782DF0"/>
    <w:pPr>
      <w:tabs>
        <w:tab w:val="center" w:pos="4680"/>
        <w:tab w:val="right" w:pos="9360"/>
      </w:tabs>
      <w:spacing w:line="240" w:lineRule="auto"/>
    </w:pPr>
  </w:style>
  <w:style w:type="character" w:customStyle="1" w:styleId="FooterChar">
    <w:name w:val="Footer Char"/>
    <w:basedOn w:val="DefaultParagraphFont"/>
    <w:link w:val="Footer"/>
    <w:uiPriority w:val="99"/>
    <w:rsid w:val="00782DF0"/>
  </w:style>
  <w:style w:type="character" w:customStyle="1" w:styleId="fontstyle01">
    <w:name w:val="fontstyle01"/>
    <w:basedOn w:val="DefaultParagraphFont"/>
    <w:rsid w:val="00FD7C20"/>
    <w:rPr>
      <w:rFonts w:ascii="Frutiger-Light" w:hAnsi="Frutiger-Light" w:hint="default"/>
      <w:b w:val="0"/>
      <w:bCs w:val="0"/>
      <w:i w:val="0"/>
      <w:iCs w:val="0"/>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DF0"/>
    <w:pPr>
      <w:tabs>
        <w:tab w:val="center" w:pos="4680"/>
        <w:tab w:val="right" w:pos="9360"/>
      </w:tabs>
      <w:spacing w:line="240" w:lineRule="auto"/>
    </w:pPr>
  </w:style>
  <w:style w:type="character" w:customStyle="1" w:styleId="HeaderChar">
    <w:name w:val="Header Char"/>
    <w:basedOn w:val="DefaultParagraphFont"/>
    <w:link w:val="Header"/>
    <w:uiPriority w:val="99"/>
    <w:rsid w:val="00782DF0"/>
  </w:style>
  <w:style w:type="paragraph" w:styleId="Footer">
    <w:name w:val="footer"/>
    <w:basedOn w:val="Normal"/>
    <w:link w:val="FooterChar"/>
    <w:uiPriority w:val="99"/>
    <w:unhideWhenUsed/>
    <w:rsid w:val="00782DF0"/>
    <w:pPr>
      <w:tabs>
        <w:tab w:val="center" w:pos="4680"/>
        <w:tab w:val="right" w:pos="9360"/>
      </w:tabs>
      <w:spacing w:line="240" w:lineRule="auto"/>
    </w:pPr>
  </w:style>
  <w:style w:type="character" w:customStyle="1" w:styleId="FooterChar">
    <w:name w:val="Footer Char"/>
    <w:basedOn w:val="DefaultParagraphFont"/>
    <w:link w:val="Footer"/>
    <w:uiPriority w:val="99"/>
    <w:rsid w:val="00782D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10</cp:revision>
  <dcterms:created xsi:type="dcterms:W3CDTF">2020-04-25T17:30:00Z</dcterms:created>
  <dcterms:modified xsi:type="dcterms:W3CDTF">2020-04-25T13:26:00Z</dcterms:modified>
</cp:coreProperties>
</file>